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仿宋" w:cs="仿宋"/>
          <w:sz w:val="32"/>
          <w:szCs w:val="32"/>
        </w:rPr>
      </w:pPr>
    </w:p>
    <w:p>
      <w:pPr>
        <w:jc w:val="center"/>
        <w:rPr>
          <w:rFonts w:hint="eastAsia" w:ascii="Times New Roman" w:hAnsi="Times New Roman" w:eastAsia="仿宋" w:cs="仿宋"/>
          <w:sz w:val="32"/>
          <w:szCs w:val="32"/>
        </w:rPr>
      </w:pPr>
    </w:p>
    <w:p>
      <w:pPr>
        <w:jc w:val="center"/>
        <w:rPr>
          <w:rFonts w:hint="eastAsia" w:ascii="Times New Roman" w:hAnsi="Times New Roman" w:eastAsia="仿宋" w:cs="仿宋"/>
          <w:sz w:val="32"/>
          <w:szCs w:val="32"/>
        </w:rPr>
      </w:pPr>
    </w:p>
    <w:p>
      <w:pPr>
        <w:jc w:val="center"/>
        <w:rPr>
          <w:rFonts w:hint="eastAsia" w:ascii="Times New Roman" w:hAnsi="Times New Roman" w:eastAsia="仿宋" w:cs="仿宋"/>
          <w:sz w:val="32"/>
          <w:szCs w:val="32"/>
        </w:rPr>
      </w:pPr>
    </w:p>
    <w:p>
      <w:pPr>
        <w:jc w:val="center"/>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80" w:firstLineChars="900"/>
        <w:jc w:val="both"/>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2880" w:firstLineChars="90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闻发改</w:t>
      </w:r>
      <w:r>
        <w:rPr>
          <w:rFonts w:hint="eastAsia" w:ascii="Times New Roman" w:hAnsi="Times New Roman" w:eastAsia="仿宋" w:cs="仿宋"/>
          <w:sz w:val="32"/>
          <w:szCs w:val="32"/>
          <w:lang w:val="en-US" w:eastAsia="zh-CN"/>
        </w:rPr>
        <w:t>发</w:t>
      </w:r>
      <w:r>
        <w:rPr>
          <w:rFonts w:hint="eastAsia" w:ascii="Times New Roman" w:hAnsi="Times New Roman" w:eastAsia="仿宋" w:cs="仿宋"/>
          <w:sz w:val="32"/>
          <w:szCs w:val="32"/>
        </w:rPr>
        <w:t>〔20</w:t>
      </w:r>
      <w:r>
        <w:rPr>
          <w:rFonts w:hint="eastAsia" w:ascii="Times New Roman" w:hAnsi="Times New Roman" w:eastAsia="仿宋" w:cs="仿宋"/>
          <w:sz w:val="32"/>
          <w:szCs w:val="32"/>
          <w:lang w:val="en-US" w:eastAsia="zh-CN"/>
        </w:rPr>
        <w:t>21</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23</w:t>
      </w:r>
      <w:r>
        <w:rPr>
          <w:rFonts w:hint="eastAsia" w:ascii="Times New Roman" w:hAnsi="Times New Roman"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闻喜县发展和改革局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关于20</w:t>
      </w:r>
      <w:r>
        <w:rPr>
          <w:rFonts w:hint="eastAsia" w:ascii="Times New Roman" w:hAnsi="Times New Roman" w:eastAsia="方正小标宋简体" w:cs="方正小标宋简体"/>
          <w:sz w:val="44"/>
          <w:szCs w:val="44"/>
          <w:lang w:val="en-US" w:eastAsia="zh-CN"/>
        </w:rPr>
        <w:t>21</w:t>
      </w:r>
      <w:r>
        <w:rPr>
          <w:rFonts w:hint="eastAsia" w:ascii="Times New Roman" w:hAnsi="Times New Roman" w:eastAsia="方正小标宋简体" w:cs="方正小标宋简体"/>
          <w:sz w:val="44"/>
          <w:szCs w:val="44"/>
        </w:rPr>
        <w:t>年度以工代赈项目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投资计划的通知</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河底镇、后宫乡、侯村镇、阳隅镇、礼元镇</w:t>
      </w:r>
      <w:r>
        <w:rPr>
          <w:rFonts w:hint="eastAsia" w:ascii="Times New Roman" w:hAnsi="Times New Roman" w:eastAsia="仿宋" w:cs="仿宋"/>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根据市发改委运发</w:t>
      </w:r>
      <w:r>
        <w:rPr>
          <w:rFonts w:hint="eastAsia" w:ascii="Times New Roman" w:hAnsi="Times New Roman" w:eastAsia="仿宋" w:cs="仿宋"/>
          <w:sz w:val="32"/>
          <w:szCs w:val="32"/>
          <w:lang w:val="en-US" w:eastAsia="zh-CN"/>
        </w:rPr>
        <w:t>改农经发</w:t>
      </w:r>
      <w:r>
        <w:rPr>
          <w:rFonts w:hint="eastAsia" w:ascii="Times New Roman" w:hAnsi="Times New Roman" w:eastAsia="仿宋" w:cs="仿宋"/>
          <w:sz w:val="32"/>
          <w:szCs w:val="32"/>
        </w:rPr>
        <w:t>〔20</w:t>
      </w:r>
      <w:r>
        <w:rPr>
          <w:rFonts w:hint="eastAsia" w:ascii="Times New Roman" w:hAnsi="Times New Roman" w:eastAsia="仿宋" w:cs="仿宋"/>
          <w:sz w:val="32"/>
          <w:szCs w:val="32"/>
          <w:lang w:val="en-US" w:eastAsia="zh-CN"/>
        </w:rPr>
        <w:t>21</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10</w:t>
      </w:r>
      <w:r>
        <w:rPr>
          <w:rFonts w:hint="eastAsia" w:ascii="Times New Roman" w:hAnsi="Times New Roman" w:eastAsia="仿宋" w:cs="仿宋"/>
          <w:sz w:val="32"/>
          <w:szCs w:val="32"/>
        </w:rPr>
        <w:t>号文件《</w:t>
      </w:r>
      <w:r>
        <w:rPr>
          <w:rFonts w:hint="eastAsia" w:ascii="Times New Roman" w:hAnsi="Times New Roman" w:eastAsia="仿宋" w:cs="仿宋"/>
          <w:sz w:val="32"/>
          <w:szCs w:val="32"/>
          <w:lang w:val="en-US" w:eastAsia="zh-CN"/>
        </w:rPr>
        <w:t>运城市发展和改革委员会关于转发下达2021年部分省级财政预算内以工代赈计划</w:t>
      </w:r>
      <w:r>
        <w:rPr>
          <w:rFonts w:hint="eastAsia" w:ascii="Times New Roman" w:hAnsi="Times New Roman" w:eastAsia="仿宋" w:cs="仿宋"/>
          <w:sz w:val="32"/>
          <w:szCs w:val="32"/>
        </w:rPr>
        <w:t>的通知》</w:t>
      </w:r>
      <w:r>
        <w:rPr>
          <w:rFonts w:hint="eastAsia" w:ascii="Times New Roman" w:hAnsi="Times New Roman" w:eastAsia="仿宋" w:cs="仿宋"/>
          <w:sz w:val="32"/>
          <w:szCs w:val="32"/>
          <w:lang w:val="en-US" w:eastAsia="zh-CN"/>
        </w:rPr>
        <w:t>和闻喜县脱贫攻坚领导小组《关于2021年以工代赈项目计划的批复》（闻脱贫攻坚组</w:t>
      </w:r>
      <w:r>
        <w:rPr>
          <w:rFonts w:hint="eastAsia" w:ascii="方正小标宋简体" w:hAnsi="方正小标宋简体" w:eastAsia="方正小标宋简体" w:cs="方正小标宋简体"/>
          <w:sz w:val="32"/>
          <w:szCs w:val="32"/>
          <w:lang w:val="en-US" w:eastAsia="zh-CN"/>
        </w:rPr>
        <w:t>〔</w:t>
      </w:r>
      <w:r>
        <w:rPr>
          <w:rFonts w:hint="eastAsia" w:ascii="仿宋" w:hAnsi="仿宋" w:eastAsia="仿宋" w:cs="仿宋"/>
          <w:sz w:val="32"/>
          <w:szCs w:val="32"/>
          <w:lang w:val="en-US" w:eastAsia="zh-CN"/>
        </w:rPr>
        <w:t>2021</w:t>
      </w:r>
      <w:r>
        <w:rPr>
          <w:rFonts w:hint="eastAsia" w:ascii="方正小标宋简体" w:hAnsi="方正小标宋简体" w:eastAsia="方正小标宋简体" w:cs="方正小标宋简体"/>
          <w:sz w:val="32"/>
          <w:szCs w:val="32"/>
          <w:lang w:val="en-US" w:eastAsia="zh-CN"/>
        </w:rPr>
        <w:t>〕8</w:t>
      </w:r>
      <w:r>
        <w:rPr>
          <w:rFonts w:hint="eastAsia" w:ascii="仿宋" w:hAnsi="仿宋" w:eastAsia="仿宋" w:cs="仿宋"/>
          <w:sz w:val="32"/>
          <w:szCs w:val="32"/>
          <w:lang w:val="en-US" w:eastAsia="zh-CN"/>
        </w:rPr>
        <w:t>号</w:t>
      </w:r>
      <w:r>
        <w:rPr>
          <w:rFonts w:hint="eastAsia" w:ascii="Times New Roman" w:hAnsi="Times New Roman" w:eastAsia="仿宋" w:cs="仿宋"/>
          <w:sz w:val="32"/>
          <w:szCs w:val="32"/>
          <w:lang w:val="en-US" w:eastAsia="zh-CN"/>
        </w:rPr>
        <w:t>）</w:t>
      </w:r>
      <w:r>
        <w:rPr>
          <w:rFonts w:hint="eastAsia" w:ascii="Times New Roman" w:hAnsi="Times New Roman" w:eastAsia="仿宋" w:cs="仿宋"/>
          <w:sz w:val="32"/>
          <w:szCs w:val="32"/>
        </w:rPr>
        <w:t>，经允许，现就有关事项和具体要求通知如下：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一、此次安排我县以工代赈项目</w:t>
      </w:r>
      <w:r>
        <w:rPr>
          <w:rFonts w:hint="eastAsia" w:ascii="Times New Roman" w:hAnsi="Times New Roman" w:eastAsia="仿宋" w:cs="仿宋"/>
          <w:sz w:val="32"/>
          <w:szCs w:val="32"/>
          <w:lang w:val="en-US" w:eastAsia="zh-CN"/>
        </w:rPr>
        <w:t>5</w:t>
      </w:r>
      <w:r>
        <w:rPr>
          <w:rFonts w:hint="eastAsia" w:ascii="Times New Roman" w:hAnsi="Times New Roman" w:eastAsia="仿宋" w:cs="仿宋"/>
          <w:sz w:val="32"/>
          <w:szCs w:val="32"/>
        </w:rPr>
        <w:t>个，总投资</w:t>
      </w:r>
      <w:r>
        <w:rPr>
          <w:rFonts w:hint="eastAsia" w:ascii="Times New Roman" w:hAnsi="Times New Roman" w:eastAsia="仿宋" w:cs="仿宋"/>
          <w:sz w:val="32"/>
          <w:szCs w:val="32"/>
          <w:lang w:val="en-US" w:eastAsia="zh-CN"/>
        </w:rPr>
        <w:t>176</w:t>
      </w:r>
      <w:r>
        <w:rPr>
          <w:rFonts w:hint="eastAsia" w:ascii="Times New Roman" w:hAnsi="Times New Roman" w:eastAsia="仿宋" w:cs="仿宋"/>
          <w:sz w:val="32"/>
          <w:szCs w:val="32"/>
        </w:rPr>
        <w:t>元，全部为省</w:t>
      </w:r>
      <w:r>
        <w:rPr>
          <w:rFonts w:hint="eastAsia" w:ascii="Times New Roman" w:hAnsi="Times New Roman" w:eastAsia="仿宋" w:cs="仿宋"/>
          <w:sz w:val="32"/>
          <w:szCs w:val="32"/>
          <w:lang w:val="en-US" w:eastAsia="zh-CN"/>
        </w:rPr>
        <w:t>财政预算内资</w:t>
      </w:r>
      <w:r>
        <w:rPr>
          <w:rFonts w:hint="eastAsia" w:ascii="Times New Roman" w:hAnsi="Times New Roman" w:eastAsia="仿宋" w:cs="仿宋"/>
          <w:sz w:val="32"/>
          <w:szCs w:val="32"/>
        </w:rPr>
        <w:t>金</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其中用于支付农民工劳务报酬</w:t>
      </w:r>
      <w:r>
        <w:rPr>
          <w:rFonts w:hint="eastAsia" w:ascii="Times New Roman" w:hAnsi="Times New Roman" w:eastAsia="仿宋" w:cs="仿宋"/>
          <w:sz w:val="32"/>
          <w:szCs w:val="32"/>
          <w:lang w:val="en-US" w:eastAsia="zh-CN"/>
        </w:rPr>
        <w:t>27</w:t>
      </w:r>
      <w:r>
        <w:rPr>
          <w:rFonts w:hint="eastAsia" w:ascii="Times New Roman" w:hAnsi="Times New Roman" w:eastAsia="仿宋" w:cs="仿宋"/>
          <w:sz w:val="32"/>
          <w:szCs w:val="32"/>
        </w:rPr>
        <w:t>万元</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占总投资的15.3%</w:t>
      </w: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w:t>
      </w:r>
      <w:r>
        <w:rPr>
          <w:rFonts w:hint="eastAsia" w:ascii="Times New Roman" w:hAnsi="Times New Roman" w:eastAsia="仿宋" w:cs="仿宋"/>
          <w:sz w:val="32"/>
          <w:szCs w:val="32"/>
        </w:rPr>
        <w:t>具体内容如下：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、河底镇核桃耙村以工代赈</w:t>
      </w:r>
      <w:r>
        <w:rPr>
          <w:rFonts w:hint="eastAsia" w:ascii="仿宋" w:hAnsi="仿宋" w:eastAsia="仿宋"/>
          <w:sz w:val="32"/>
          <w:szCs w:val="32"/>
          <w:lang w:val="en-US" w:eastAsia="zh-CN"/>
        </w:rPr>
        <w:t>中药材</w:t>
      </w:r>
      <w:r>
        <w:rPr>
          <w:rFonts w:hint="eastAsia" w:ascii="仿宋" w:hAnsi="仿宋" w:eastAsia="仿宋"/>
          <w:sz w:val="32"/>
          <w:szCs w:val="32"/>
        </w:rPr>
        <w:t>产业道路建设项目</w:t>
      </w:r>
      <w:r>
        <w:rPr>
          <w:rFonts w:hint="eastAsia" w:ascii="仿宋" w:hAnsi="仿宋" w:eastAsia="仿宋"/>
          <w:sz w:val="32"/>
          <w:szCs w:val="32"/>
          <w:lang w:val="en-US" w:eastAsia="zh-CN"/>
        </w:rPr>
        <w:t>38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其中用于支付农民工劳务报酬5.89万元</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ascii="仿宋" w:hAnsi="仿宋" w:eastAsia="仿宋"/>
          <w:sz w:val="32"/>
          <w:szCs w:val="32"/>
        </w:rPr>
        <w:t>2</w:t>
      </w:r>
      <w:r>
        <w:rPr>
          <w:rFonts w:hint="eastAsia" w:ascii="仿宋" w:hAnsi="仿宋" w:eastAsia="仿宋"/>
          <w:sz w:val="32"/>
          <w:szCs w:val="32"/>
        </w:rPr>
        <w:t>、侯村镇东峪村以工代赈</w:t>
      </w:r>
      <w:r>
        <w:rPr>
          <w:rFonts w:hint="eastAsia" w:ascii="仿宋" w:hAnsi="仿宋" w:eastAsia="仿宋"/>
          <w:sz w:val="32"/>
          <w:szCs w:val="32"/>
          <w:lang w:val="en-US" w:eastAsia="zh-CN"/>
        </w:rPr>
        <w:t>中药材</w:t>
      </w:r>
      <w:r>
        <w:rPr>
          <w:rFonts w:hint="eastAsia" w:ascii="仿宋" w:hAnsi="仿宋" w:eastAsia="仿宋"/>
          <w:sz w:val="32"/>
          <w:szCs w:val="32"/>
        </w:rPr>
        <w:t>产业道路建设项目</w:t>
      </w:r>
      <w:r>
        <w:rPr>
          <w:rFonts w:hint="eastAsia" w:ascii="仿宋" w:hAnsi="仿宋" w:eastAsia="仿宋"/>
          <w:sz w:val="32"/>
          <w:szCs w:val="32"/>
          <w:lang w:val="en-US" w:eastAsia="zh-CN"/>
        </w:rPr>
        <w:t>38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其中用于支付农民工劳务报酬5.814万元</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ascii="仿宋" w:hAnsi="仿宋" w:eastAsia="仿宋"/>
          <w:sz w:val="32"/>
          <w:szCs w:val="32"/>
        </w:rPr>
        <w:t>3</w:t>
      </w:r>
      <w:r>
        <w:rPr>
          <w:rFonts w:hint="eastAsia" w:ascii="仿宋" w:hAnsi="仿宋" w:eastAsia="仿宋"/>
          <w:sz w:val="32"/>
          <w:szCs w:val="32"/>
        </w:rPr>
        <w:t>、后宫乡刘古庄村以工代赈</w:t>
      </w:r>
      <w:r>
        <w:rPr>
          <w:rFonts w:hint="eastAsia" w:ascii="仿宋" w:hAnsi="仿宋" w:eastAsia="仿宋"/>
          <w:sz w:val="32"/>
          <w:szCs w:val="32"/>
          <w:lang w:val="en-US" w:eastAsia="zh-CN"/>
        </w:rPr>
        <w:t>中药材</w:t>
      </w:r>
      <w:r>
        <w:rPr>
          <w:rFonts w:hint="eastAsia" w:ascii="仿宋" w:hAnsi="仿宋" w:eastAsia="仿宋"/>
          <w:sz w:val="32"/>
          <w:szCs w:val="32"/>
        </w:rPr>
        <w:t>产业道路建设项目</w:t>
      </w:r>
      <w:r>
        <w:rPr>
          <w:rFonts w:hint="eastAsia" w:ascii="仿宋" w:hAnsi="仿宋" w:eastAsia="仿宋"/>
          <w:sz w:val="32"/>
          <w:szCs w:val="32"/>
          <w:lang w:val="en-US" w:eastAsia="zh-CN"/>
        </w:rPr>
        <w:t>28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其中用于支付农民工劳务报酬4.284万元</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ascii="仿宋" w:hAnsi="仿宋" w:eastAsia="仿宋"/>
          <w:sz w:val="32"/>
          <w:szCs w:val="32"/>
        </w:rPr>
        <w:t>4</w:t>
      </w:r>
      <w:r>
        <w:rPr>
          <w:rFonts w:hint="eastAsia" w:ascii="仿宋" w:hAnsi="仿宋" w:eastAsia="仿宋"/>
          <w:sz w:val="32"/>
          <w:szCs w:val="32"/>
        </w:rPr>
        <w:t>、阳隅镇下庄村以工代赈</w:t>
      </w:r>
      <w:r>
        <w:rPr>
          <w:rFonts w:hint="eastAsia" w:ascii="仿宋" w:hAnsi="仿宋" w:eastAsia="仿宋"/>
          <w:sz w:val="32"/>
          <w:szCs w:val="32"/>
          <w:lang w:val="en-US" w:eastAsia="zh-CN"/>
        </w:rPr>
        <w:t>中药材</w:t>
      </w:r>
      <w:r>
        <w:rPr>
          <w:rFonts w:hint="eastAsia" w:ascii="仿宋" w:hAnsi="仿宋" w:eastAsia="仿宋"/>
          <w:sz w:val="32"/>
          <w:szCs w:val="32"/>
        </w:rPr>
        <w:t>产业道路建设项目</w:t>
      </w:r>
      <w:r>
        <w:rPr>
          <w:rFonts w:hint="eastAsia" w:ascii="仿宋" w:hAnsi="仿宋" w:eastAsia="仿宋"/>
          <w:sz w:val="32"/>
          <w:szCs w:val="32"/>
          <w:lang w:val="en-US" w:eastAsia="zh-CN"/>
        </w:rPr>
        <w:t>36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其中用于支付农民工劳务报酬5.508万元</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ascii="仿宋" w:hAnsi="仿宋" w:eastAsia="仿宋"/>
          <w:sz w:val="32"/>
          <w:szCs w:val="32"/>
        </w:rPr>
        <w:t>5</w:t>
      </w:r>
      <w:r>
        <w:rPr>
          <w:rFonts w:hint="eastAsia" w:ascii="仿宋" w:hAnsi="仿宋" w:eastAsia="仿宋"/>
          <w:sz w:val="32"/>
          <w:szCs w:val="32"/>
        </w:rPr>
        <w:t>、礼元镇西赵村以工代赈</w:t>
      </w:r>
      <w:r>
        <w:rPr>
          <w:rFonts w:hint="eastAsia" w:ascii="仿宋" w:hAnsi="仿宋" w:eastAsia="仿宋"/>
          <w:sz w:val="32"/>
          <w:szCs w:val="32"/>
          <w:lang w:val="en-US" w:eastAsia="zh-CN"/>
        </w:rPr>
        <w:t>中药材</w:t>
      </w:r>
      <w:r>
        <w:rPr>
          <w:rFonts w:hint="eastAsia" w:ascii="仿宋" w:hAnsi="仿宋" w:eastAsia="仿宋"/>
          <w:sz w:val="32"/>
          <w:szCs w:val="32"/>
        </w:rPr>
        <w:t>产业道路建设项目</w:t>
      </w:r>
      <w:r>
        <w:rPr>
          <w:rFonts w:hint="eastAsia" w:ascii="仿宋" w:hAnsi="仿宋" w:eastAsia="仿宋"/>
          <w:sz w:val="32"/>
          <w:szCs w:val="32"/>
          <w:lang w:val="en-US" w:eastAsia="zh-CN"/>
        </w:rPr>
        <w:t>36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其中用于支付农民工劳务报酬5.508万元</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二、各乡镇人民政府作为该项目组织实施的建设单位，须高度重视，成立项目施工管理机构，负责项目具体实施；并成立项目领导组，对该项目的实施进行全程管理督促，承担本以工代赈项目的具体管理职责。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三、各乡镇人民政府在按照“资金跟着项目走、项目带着就业走”的原则，按照下达的资金规模、建设任务、吸纳务工人数及发放劳务报酬额度，精准落实建设项目，确保项目实施后能够广泛吸纳农村低收入群众参与工程建设并及时足额获取劳务报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四</w:t>
      </w:r>
      <w:r>
        <w:rPr>
          <w:rFonts w:hint="eastAsia" w:ascii="Times New Roman" w:hAnsi="Times New Roman" w:eastAsia="仿宋" w:cs="仿宋"/>
          <w:sz w:val="32"/>
          <w:szCs w:val="32"/>
        </w:rPr>
        <w:t>、各乡镇要</w:t>
      </w:r>
      <w:r>
        <w:rPr>
          <w:rFonts w:hint="eastAsia" w:ascii="Times New Roman" w:hAnsi="Times New Roman" w:eastAsia="仿宋" w:cs="仿宋"/>
          <w:sz w:val="32"/>
          <w:szCs w:val="32"/>
          <w:lang w:val="en-US" w:eastAsia="zh-CN"/>
        </w:rPr>
        <w:t>在目前不低于省级投资15%的基础上，尽可能大幅度提高劳务报酬发放比例。要</w:t>
      </w:r>
      <w:r>
        <w:rPr>
          <w:rFonts w:hint="eastAsia" w:ascii="Times New Roman" w:hAnsi="Times New Roman" w:eastAsia="仿宋" w:cs="仿宋"/>
          <w:sz w:val="32"/>
          <w:szCs w:val="32"/>
        </w:rPr>
        <w:t>严格执行《</w:t>
      </w:r>
      <w:r>
        <w:rPr>
          <w:rFonts w:hint="eastAsia" w:ascii="Times New Roman" w:hAnsi="Times New Roman" w:eastAsia="仿宋" w:cs="仿宋"/>
          <w:sz w:val="32"/>
          <w:szCs w:val="32"/>
          <w:lang w:val="en-US" w:eastAsia="zh-CN"/>
        </w:rPr>
        <w:t>运城市</w:t>
      </w:r>
      <w:r>
        <w:rPr>
          <w:rFonts w:hint="eastAsia" w:ascii="Times New Roman" w:hAnsi="Times New Roman" w:eastAsia="仿宋" w:cs="仿宋"/>
          <w:sz w:val="32"/>
          <w:szCs w:val="32"/>
        </w:rPr>
        <w:t>以工代赈管理实施办法（试行）》的有关规定，做好项目</w:t>
      </w:r>
      <w:r>
        <w:rPr>
          <w:rFonts w:hint="eastAsia" w:ascii="Times New Roman" w:hAnsi="Times New Roman" w:eastAsia="仿宋" w:cs="仿宋"/>
          <w:sz w:val="32"/>
          <w:szCs w:val="32"/>
          <w:lang w:val="en-US" w:eastAsia="zh-CN"/>
        </w:rPr>
        <w:t>实施方案</w:t>
      </w:r>
      <w:r>
        <w:rPr>
          <w:rFonts w:hint="eastAsia" w:ascii="Times New Roman" w:hAnsi="Times New Roman" w:eastAsia="仿宋" w:cs="仿宋"/>
          <w:sz w:val="32"/>
          <w:szCs w:val="32"/>
        </w:rPr>
        <w:t>，经批复后开工建设，并下拨启动资金，切实加强资金管理，确保项目顺利实施。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五、各乡镇人民政府要加强工程实施、资金使用、务工组织、劳务报酬发放等工作。在项目前期环节，明确劳务报酬发放金额和标准，在项目实施方案的投资估算或概算中对应发放劳务报酬予以单列。按照招投标法和村庄建设项目施行简易审批的有关要求，实施以工代赈项目可以不进行招标。在项目实施过程中，要和村委会、施工队建立劳务信息沟通机制，根据施工队用工要求，做好当地农村劳动力的动员组织工作，为项目实施提供劳务保障。同时，督促施工队及时足额向参与务工的劳动力发放劳务报酬。在项目竣工验收时，要将劳务报酬支付标准、金额和发放名册作为重要验收内容。要确保工程项目质量和资金使用安全，做好资料归档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附件：2021年省财政预算内以工代赈投资计划绩效目标表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 xml:space="preserve">  20</w:t>
      </w:r>
      <w:r>
        <w:rPr>
          <w:rFonts w:hint="eastAsia" w:ascii="Times New Roman" w:hAnsi="Times New Roman" w:eastAsia="仿宋" w:cs="仿宋"/>
          <w:sz w:val="32"/>
          <w:szCs w:val="32"/>
          <w:lang w:val="en-US" w:eastAsia="zh-CN"/>
        </w:rPr>
        <w:t>21</w:t>
      </w:r>
      <w:r>
        <w:rPr>
          <w:rFonts w:hint="eastAsia" w:ascii="Times New Roman" w:hAnsi="Times New Roman" w:eastAsia="仿宋" w:cs="仿宋"/>
          <w:sz w:val="32"/>
          <w:szCs w:val="32"/>
        </w:rPr>
        <w:t>年</w:t>
      </w:r>
      <w:r>
        <w:rPr>
          <w:rFonts w:hint="eastAsia" w:ascii="Times New Roman" w:hAnsi="Times New Roman" w:eastAsia="仿宋" w:cs="仿宋"/>
          <w:sz w:val="32"/>
          <w:szCs w:val="32"/>
          <w:lang w:val="en-US" w:eastAsia="zh-CN"/>
        </w:rPr>
        <w:t>5</w:t>
      </w:r>
      <w:r>
        <w:rPr>
          <w:rFonts w:hint="eastAsia" w:ascii="Times New Roman" w:hAnsi="Times New Roman" w:eastAsia="仿宋" w:cs="仿宋"/>
          <w:sz w:val="32"/>
          <w:szCs w:val="32"/>
        </w:rPr>
        <w:t>月</w:t>
      </w:r>
      <w:r>
        <w:rPr>
          <w:rFonts w:hint="eastAsia" w:ascii="Times New Roman" w:hAnsi="Times New Roman" w:eastAsia="仿宋" w:cs="仿宋"/>
          <w:sz w:val="32"/>
          <w:szCs w:val="32"/>
          <w:lang w:val="en-US" w:eastAsia="zh-CN"/>
        </w:rPr>
        <w:t>7</w:t>
      </w:r>
      <w:r>
        <w:rPr>
          <w:rFonts w:hint="eastAsia" w:ascii="Times New Roman" w:hAnsi="Times New Roman"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Times New Roman" w:hAnsi="Times New Roman" w:eastAsia="仿宋" w:cs="仿宋"/>
          <w:sz w:val="32"/>
          <w:szCs w:val="32"/>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60" w:lineRule="exact"/>
        <w:ind w:right="0" w:rightChars="0"/>
        <w:textAlignment w:val="auto"/>
        <w:rPr>
          <w:rFonts w:hint="eastAsia" w:ascii="Times New Roman" w:hAnsi="Times New Roman" w:eastAsia="仿宋" w:cs="仿宋_GB2312"/>
          <w:sz w:val="32"/>
          <w:szCs w:val="32"/>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60" w:lineRule="exact"/>
        <w:ind w:right="0" w:rightChars="0"/>
        <w:textAlignment w:val="auto"/>
        <w:rPr>
          <w:rFonts w:hint="eastAsia" w:ascii="Times New Roman" w:hAnsi="Times New Roman" w:eastAsia="仿宋" w:cs="仿宋_GB2312"/>
          <w:sz w:val="32"/>
          <w:szCs w:val="32"/>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60" w:lineRule="exact"/>
        <w:ind w:right="0" w:rightChars="0"/>
        <w:textAlignment w:val="auto"/>
        <w:rPr>
          <w:rFonts w:hint="eastAsia" w:ascii="Times New Roman" w:hAnsi="Times New Roman" w:eastAsia="仿宋" w:cs="仿宋_GB2312"/>
          <w:sz w:val="32"/>
          <w:szCs w:val="32"/>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60" w:lineRule="exact"/>
        <w:ind w:right="0" w:rightChars="0"/>
        <w:textAlignment w:val="auto"/>
        <w:rPr>
          <w:rFonts w:hint="eastAsia" w:ascii="Times New Roman" w:hAnsi="Times New Roman" w:eastAsia="仿宋" w:cs="仿宋_GB2312"/>
          <w:sz w:val="32"/>
          <w:szCs w:val="32"/>
        </w:rPr>
      </w:pPr>
      <w:bookmarkStart w:id="0" w:name="_GoBack"/>
      <w:bookmarkEnd w:id="0"/>
      <w:r>
        <w:rPr>
          <w:rFonts w:hint="eastAsia" w:ascii="Times New Roman" w:hAnsi="Times New Roman" w:eastAsia="仿宋" w:cs="仿宋_GB2312"/>
          <w:sz w:val="32"/>
          <w:szCs w:val="32"/>
        </w:rPr>
        <w:t>主题词：  以工代赈  投资计划  通知</w:t>
      </w:r>
    </w:p>
    <w:p>
      <w:pPr>
        <w:keepNext w:val="0"/>
        <w:keepLines w:val="0"/>
        <w:pageBreakBefore w:val="0"/>
        <w:widowControl w:val="0"/>
        <w:kinsoku/>
        <w:wordWrap/>
        <w:overflowPunct/>
        <w:topLinePunct w:val="0"/>
        <w:autoSpaceDE/>
        <w:autoSpaceDN/>
        <w:bidi w:val="0"/>
        <w:adjustRightInd/>
        <w:snapToGrid/>
        <w:spacing w:line="660" w:lineRule="exact"/>
        <w:ind w:left="958" w:right="0" w:rightChars="0" w:hanging="958"/>
        <w:textAlignment w:val="auto"/>
        <w:rPr>
          <w:rFonts w:hint="eastAsia" w:ascii="Times New Roman" w:hAnsi="Times New Roman" w:eastAsia="仿宋" w:cs="仿宋_GB2312"/>
          <w:sz w:val="32"/>
          <w:szCs w:val="32"/>
        </w:rPr>
      </w:pPr>
      <w:r>
        <w:rPr>
          <w:rFonts w:hint="eastAsia" w:ascii="Times New Roman" w:hAnsi="Times New Roman" w:eastAsia="仿宋"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635" cy="0"/>
                <wp:effectExtent l="0" t="0" r="0" b="0"/>
                <wp:wrapNone/>
                <wp:docPr id="3"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6pt;height:0pt;width:0.05pt;z-index:251659264;mso-width-relative:page;mso-height-relative:page;" filled="f" stroked="t" coordsize="21600,21600" o:gfxdata="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6EH60AAAAAMBAAAPAAAA&#10;AAAAAAEAIAAAACIAAABkcnMvZG93bnJldi54bWxQSwECFAAUAAAACACHTuJAd+4AYOQBAADXAwAA&#10;DgAAAAAAAAABACAAAAAfAQAAZHJzL2Uyb0RvYy54bWxQSwUGAAAAAAYABgBZAQAAdQUAAAAA&#10;">
                <v:fill on="f" focussize="0,0"/>
                <v:stroke color="#000000" joinstyle="round"/>
                <v:imagedata o:title=""/>
                <o:lock v:ext="edit" aspectratio="f"/>
              </v:line>
            </w:pict>
          </mc:Fallback>
        </mc:AlternateContent>
      </w:r>
      <w:r>
        <w:rPr>
          <w:rFonts w:hint="eastAsia" w:ascii="Times New Roman" w:hAnsi="Times New Roman" w:eastAsia="仿宋" w:cs="仿宋_GB2312"/>
          <w:sz w:val="32"/>
          <w:szCs w:val="32"/>
        </w:rPr>
        <w:t xml:space="preserve">  抄报：</w:t>
      </w:r>
      <w:r>
        <w:rPr>
          <w:rFonts w:hint="eastAsia" w:ascii="Times New Roman" w:hAnsi="Times New Roman" w:eastAsia="仿宋" w:cs="仿宋_GB2312"/>
          <w:spacing w:val="-17"/>
          <w:sz w:val="32"/>
          <w:szCs w:val="32"/>
        </w:rPr>
        <w:t>市发改委</w:t>
      </w:r>
      <w:r>
        <w:rPr>
          <w:rFonts w:hint="eastAsia" w:ascii="Times New Roman" w:hAnsi="Times New Roman" w:eastAsia="仿宋" w:cs="仿宋_GB2312"/>
          <w:spacing w:val="-17"/>
          <w:sz w:val="32"/>
          <w:szCs w:val="32"/>
          <w:lang w:val="en-US" w:eastAsia="zh-CN"/>
        </w:rPr>
        <w:t>农经科</w:t>
      </w:r>
      <w:r>
        <w:rPr>
          <w:rFonts w:hint="eastAsia" w:ascii="Times New Roman" w:hAnsi="Times New Roman" w:eastAsia="仿宋" w:cs="仿宋_GB2312"/>
          <w:spacing w:val="-17"/>
          <w:sz w:val="32"/>
          <w:szCs w:val="32"/>
        </w:rPr>
        <w:t>，县政府</w:t>
      </w:r>
      <w:r>
        <w:rPr>
          <w:rFonts w:hint="eastAsia" w:ascii="Times New Roman" w:hAnsi="Times New Roman" w:eastAsia="仿宋" w:cs="仿宋_GB2312"/>
          <w:spacing w:val="-17"/>
          <w:sz w:val="32"/>
          <w:szCs w:val="32"/>
          <w:lang w:val="en-US" w:eastAsia="zh-CN"/>
        </w:rPr>
        <w:t>史</w:t>
      </w:r>
      <w:r>
        <w:rPr>
          <w:rFonts w:hint="eastAsia" w:ascii="Times New Roman" w:hAnsi="Times New Roman" w:eastAsia="仿宋" w:cs="仿宋_GB2312"/>
          <w:spacing w:val="-17"/>
          <w:sz w:val="32"/>
          <w:szCs w:val="32"/>
        </w:rPr>
        <w:t>县长，县政府</w:t>
      </w:r>
      <w:r>
        <w:rPr>
          <w:rFonts w:hint="eastAsia" w:ascii="Times New Roman" w:hAnsi="Times New Roman" w:eastAsia="仿宋" w:cs="仿宋_GB2312"/>
          <w:spacing w:val="-17"/>
          <w:sz w:val="32"/>
          <w:szCs w:val="32"/>
          <w:lang w:val="en-US" w:eastAsia="zh-CN"/>
        </w:rPr>
        <w:t>常务</w:t>
      </w:r>
      <w:r>
        <w:rPr>
          <w:rFonts w:hint="eastAsia" w:ascii="Times New Roman" w:hAnsi="Times New Roman" w:eastAsia="仿宋" w:cs="仿宋_GB2312"/>
          <w:spacing w:val="-17"/>
          <w:sz w:val="32"/>
          <w:szCs w:val="32"/>
        </w:rPr>
        <w:t>副县长张</w:t>
      </w:r>
      <w:r>
        <w:rPr>
          <w:rFonts w:hint="eastAsia" w:ascii="Times New Roman" w:hAnsi="Times New Roman" w:eastAsia="仿宋" w:cs="仿宋_GB2312"/>
          <w:spacing w:val="-17"/>
          <w:sz w:val="32"/>
          <w:szCs w:val="32"/>
          <w:lang w:val="en-US" w:eastAsia="zh-CN"/>
        </w:rPr>
        <w:t>文豪</w:t>
      </w:r>
      <w:r>
        <w:rPr>
          <w:rFonts w:hint="eastAsia" w:ascii="Times New Roman" w:hAnsi="Times New Roman"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left="958" w:right="0" w:rightChars="0" w:hanging="958"/>
        <w:textAlignment w:val="auto"/>
        <w:rPr>
          <w:rFonts w:hint="eastAsia" w:ascii="Times New Roman" w:hAnsi="Times New Roman" w:eastAsia="仿宋" w:cs="仿宋_GB2312"/>
          <w:sz w:val="32"/>
          <w:szCs w:val="32"/>
        </w:rPr>
      </w:pPr>
      <w:r>
        <w:rPr>
          <w:rFonts w:hint="eastAsia" w:ascii="Times New Roman" w:hAnsi="Times New Roman" w:eastAsia="仿宋" w:cs="仿宋_GB2312"/>
          <w:sz w:val="32"/>
          <w:szCs w:val="32"/>
        </w:rPr>
        <w:t xml:space="preserve">  抄送：财政局，审计局，统计局。</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660" w:lineRule="exact"/>
        <w:ind w:left="958" w:right="0" w:rightChars="0" w:hanging="958"/>
        <w:textAlignment w:val="auto"/>
        <w:rPr>
          <w:rFonts w:hint="eastAsia" w:ascii="Times New Roman" w:hAnsi="Times New Roman" w:eastAsia="仿宋" w:cs="仿宋_GB2312"/>
          <w:sz w:val="32"/>
          <w:szCs w:val="32"/>
        </w:rPr>
      </w:pPr>
      <w:r>
        <w:rPr>
          <w:rFonts w:hint="eastAsia" w:ascii="Times New Roman" w:hAnsi="Times New Roman" w:eastAsia="仿宋" w:cs="仿宋_GB2312"/>
          <w:sz w:val="32"/>
          <w:szCs w:val="32"/>
        </w:rPr>
        <w:t xml:space="preserve">  闻喜县发展和改革局办公室          20</w:t>
      </w:r>
      <w:r>
        <w:rPr>
          <w:rFonts w:hint="eastAsia" w:ascii="Times New Roman" w:hAnsi="Times New Roman" w:eastAsia="仿宋" w:cs="仿宋_GB2312"/>
          <w:sz w:val="32"/>
          <w:szCs w:val="32"/>
          <w:lang w:val="en-US" w:eastAsia="zh-CN"/>
        </w:rPr>
        <w:t>21</w:t>
      </w:r>
      <w:r>
        <w:rPr>
          <w:rFonts w:hint="eastAsia" w:ascii="Times New Roman" w:hAnsi="Times New Roman" w:eastAsia="仿宋" w:cs="仿宋_GB2312"/>
          <w:sz w:val="32"/>
          <w:szCs w:val="32"/>
        </w:rPr>
        <w:t>年</w:t>
      </w:r>
      <w:r>
        <w:rPr>
          <w:rFonts w:hint="eastAsia" w:ascii="Times New Roman" w:hAnsi="Times New Roman" w:eastAsia="仿宋" w:cs="仿宋_GB2312"/>
          <w:sz w:val="32"/>
          <w:szCs w:val="32"/>
          <w:lang w:val="en-US" w:eastAsia="zh-CN"/>
        </w:rPr>
        <w:t>5</w:t>
      </w:r>
      <w:r>
        <w:rPr>
          <w:rFonts w:hint="eastAsia" w:ascii="Times New Roman" w:hAnsi="Times New Roman" w:eastAsia="仿宋" w:cs="仿宋_GB2312"/>
          <w:sz w:val="32"/>
          <w:szCs w:val="32"/>
        </w:rPr>
        <w:t>月</w:t>
      </w:r>
      <w:r>
        <w:rPr>
          <w:rFonts w:hint="eastAsia" w:ascii="Times New Roman" w:hAnsi="Times New Roman" w:eastAsia="仿宋" w:cs="仿宋_GB2312"/>
          <w:sz w:val="32"/>
          <w:szCs w:val="32"/>
          <w:lang w:val="en-US" w:eastAsia="zh-CN"/>
        </w:rPr>
        <w:t>7</w:t>
      </w:r>
      <w:r>
        <w:rPr>
          <w:rFonts w:hint="eastAsia" w:ascii="Times New Roman" w:hAnsi="Times New Roman" w:eastAsia="仿宋" w:cs="仿宋_GB2312"/>
          <w:sz w:val="32"/>
          <w:szCs w:val="32"/>
        </w:rPr>
        <w:t>日印发</w:t>
      </w:r>
    </w:p>
    <w:p>
      <w:pPr>
        <w:keepNext w:val="0"/>
        <w:keepLines w:val="0"/>
        <w:pageBreakBefore w:val="0"/>
        <w:widowControl w:val="0"/>
        <w:kinsoku/>
        <w:wordWrap/>
        <w:overflowPunct/>
        <w:topLinePunct w:val="0"/>
        <w:autoSpaceDE/>
        <w:autoSpaceDN/>
        <w:bidi w:val="0"/>
        <w:adjustRightInd/>
        <w:snapToGrid/>
        <w:spacing w:line="660" w:lineRule="exact"/>
        <w:ind w:left="958" w:leftChars="0" w:right="0" w:rightChars="0" w:hanging="958" w:firstLineChars="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_GB2312"/>
          <w:sz w:val="32"/>
          <w:szCs w:val="32"/>
        </w:rPr>
        <w:t xml:space="preserve">                                            共印发</w:t>
      </w:r>
      <w:r>
        <w:rPr>
          <w:rFonts w:hint="eastAsia" w:ascii="Times New Roman" w:hAnsi="Times New Roman" w:eastAsia="仿宋" w:cs="仿宋_GB2312"/>
          <w:sz w:val="32"/>
          <w:szCs w:val="32"/>
          <w:lang w:val="en-US" w:eastAsia="zh-CN"/>
        </w:rPr>
        <w:t>15</w:t>
      </w:r>
      <w:r>
        <w:rPr>
          <w:rFonts w:hint="eastAsia" w:ascii="Times New Roman" w:hAnsi="Times New Roman" w:eastAsia="仿宋" w:cs="仿宋_GB2312"/>
          <w:sz w:val="32"/>
          <w:szCs w:val="32"/>
        </w:rPr>
        <w:t>份</w:t>
      </w:r>
    </w:p>
    <w:sectPr>
      <w:pgSz w:w="11906" w:h="16838"/>
      <w:pgMar w:top="1984" w:right="1304" w:bottom="1440"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B152A"/>
    <w:rsid w:val="0B965A4B"/>
    <w:rsid w:val="0E491923"/>
    <w:rsid w:val="133F5764"/>
    <w:rsid w:val="13B75107"/>
    <w:rsid w:val="153F1D21"/>
    <w:rsid w:val="19F33955"/>
    <w:rsid w:val="1B0D23FD"/>
    <w:rsid w:val="21220B5C"/>
    <w:rsid w:val="22FD7389"/>
    <w:rsid w:val="268643BA"/>
    <w:rsid w:val="268A611C"/>
    <w:rsid w:val="290B0BEA"/>
    <w:rsid w:val="2C101639"/>
    <w:rsid w:val="2FBD0A23"/>
    <w:rsid w:val="33815735"/>
    <w:rsid w:val="338E7F11"/>
    <w:rsid w:val="345B7352"/>
    <w:rsid w:val="39985D84"/>
    <w:rsid w:val="399F0BA5"/>
    <w:rsid w:val="40D34E01"/>
    <w:rsid w:val="45D93EA3"/>
    <w:rsid w:val="4B9A1914"/>
    <w:rsid w:val="4BEA124B"/>
    <w:rsid w:val="4F1B6B5E"/>
    <w:rsid w:val="52A26718"/>
    <w:rsid w:val="5A885DE8"/>
    <w:rsid w:val="5D1A0B83"/>
    <w:rsid w:val="5E004CA2"/>
    <w:rsid w:val="60061410"/>
    <w:rsid w:val="629322BE"/>
    <w:rsid w:val="62A52220"/>
    <w:rsid w:val="67731843"/>
    <w:rsid w:val="6B237C80"/>
    <w:rsid w:val="6FAF48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hp03</cp:lastModifiedBy>
  <cp:lastPrinted>2021-05-08T00:34:16Z</cp:lastPrinted>
  <dcterms:modified xsi:type="dcterms:W3CDTF">2021-05-08T00:35:07Z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3FAE9BCE52CB4840AF0CA5CD127C0B9F</vt:lpwstr>
  </property>
</Properties>
</file>